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A204E" w14:paraId="294EAC1B" w14:textId="77777777" w:rsidTr="00BA204E">
        <w:trPr>
          <w:tblCellSpacing w:w="0" w:type="dxa"/>
          <w:jc w:val="center"/>
        </w:trPr>
        <w:tc>
          <w:tcPr>
            <w:tcW w:w="5000" w:type="pct"/>
            <w:hideMark/>
          </w:tcPr>
          <w:p w14:paraId="3DB59713" w14:textId="77777777" w:rsidR="00BA204E" w:rsidRDefault="00BA204E">
            <w:pPr>
              <w:spacing w:line="450" w:lineRule="atLeast"/>
              <w:jc w:val="center"/>
            </w:pPr>
            <w:r>
              <w:t> </w:t>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A204E" w14:paraId="3771914F" w14:textId="77777777">
              <w:trPr>
                <w:tblCellSpacing w:w="0" w:type="dxa"/>
                <w:jc w:val="center"/>
              </w:trPr>
              <w:tc>
                <w:tcPr>
                  <w:tcW w:w="5000" w:type="pct"/>
                  <w:tcMar>
                    <w:top w:w="120" w:type="dxa"/>
                    <w:left w:w="600" w:type="dxa"/>
                    <w:bottom w:w="150" w:type="dxa"/>
                    <w:right w:w="6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160"/>
                  </w:tblGrid>
                  <w:tr w:rsidR="00BA204E" w14:paraId="6FA2975A" w14:textId="77777777">
                    <w:trPr>
                      <w:trHeight w:val="15"/>
                      <w:tblCellSpacing w:w="0" w:type="dxa"/>
                      <w:jc w:val="center"/>
                    </w:trPr>
                    <w:tc>
                      <w:tcPr>
                        <w:tcW w:w="0" w:type="auto"/>
                        <w:shd w:val="clear" w:color="auto" w:fill="D9531E"/>
                        <w:tcMar>
                          <w:top w:w="0" w:type="dxa"/>
                          <w:left w:w="0" w:type="dxa"/>
                          <w:bottom w:w="165" w:type="dxa"/>
                          <w:right w:w="0" w:type="dxa"/>
                        </w:tcMar>
                        <w:vAlign w:val="center"/>
                        <w:hideMark/>
                      </w:tcPr>
                      <w:p w14:paraId="7A718259" w14:textId="5E010ECD" w:rsidR="00BA204E" w:rsidRDefault="00BA204E">
                        <w:pPr>
                          <w:spacing w:line="15" w:lineRule="atLeast"/>
                          <w:jc w:val="center"/>
                        </w:pPr>
                        <w:r>
                          <w:rPr>
                            <w:noProof/>
                            <w:color w:val="000000"/>
                          </w:rPr>
                          <w:drawing>
                            <wp:inline distT="0" distB="0" distL="0" distR="0" wp14:anchorId="02DEE113" wp14:editId="299BEDDD">
                              <wp:extent cx="44450" cy="6350"/>
                              <wp:effectExtent l="0" t="0" r="0" b="0"/>
                              <wp:docPr id="1103915756" name="Picture 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3915756" name="Picture 9" descr="Shap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4B953DD2" w14:textId="77777777" w:rsidR="00BA204E" w:rsidRDefault="00BA204E">
                  <w:pPr>
                    <w:jc w:val="center"/>
                    <w:rPr>
                      <w:rFonts w:ascii="Times New Roman" w:eastAsia="Times New Roman" w:hAnsi="Times New Roman" w:cs="Times New Roman"/>
                      <w:sz w:val="20"/>
                      <w:szCs w:val="20"/>
                    </w:rPr>
                  </w:pPr>
                </w:p>
              </w:tc>
            </w:tr>
          </w:tbl>
          <w:p w14:paraId="1AE04C62" w14:textId="77777777" w:rsidR="00BA204E" w:rsidRDefault="00BA204E">
            <w:pPr>
              <w:jc w:val="center"/>
            </w:pPr>
            <w:r>
              <w:rPr>
                <w:vanish/>
              </w:rPr>
              <w:t> </w:t>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A204E" w14:paraId="6C062743" w14:textId="77777777">
              <w:trPr>
                <w:tblCellSpacing w:w="0" w:type="dxa"/>
                <w:jc w:val="center"/>
              </w:trPr>
              <w:tc>
                <w:tcPr>
                  <w:tcW w:w="0" w:type="auto"/>
                  <w:tcMar>
                    <w:top w:w="0" w:type="dxa"/>
                    <w:left w:w="600" w:type="dxa"/>
                    <w:bottom w:w="0" w:type="dxa"/>
                    <w:right w:w="600" w:type="dxa"/>
                  </w:tcMar>
                  <w:hideMark/>
                </w:tcPr>
                <w:p w14:paraId="29DF066C" w14:textId="3CDDC076" w:rsidR="00BA204E" w:rsidRDefault="00BA204E">
                  <w:pPr>
                    <w:jc w:val="center"/>
                  </w:pPr>
                  <w:r>
                    <w:rPr>
                      <w:noProof/>
                    </w:rPr>
                    <w:drawing>
                      <wp:inline distT="0" distB="0" distL="0" distR="0" wp14:anchorId="3B6D5644" wp14:editId="0ACEDC15">
                        <wp:extent cx="3200400" cy="1574800"/>
                        <wp:effectExtent l="0" t="0" r="0" b="6350"/>
                        <wp:docPr id="1145257752"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257752" name="Picture 8" descr="Logo, company nam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1574800"/>
                                </a:xfrm>
                                <a:prstGeom prst="rect">
                                  <a:avLst/>
                                </a:prstGeom>
                                <a:noFill/>
                                <a:ln>
                                  <a:noFill/>
                                </a:ln>
                              </pic:spPr>
                            </pic:pic>
                          </a:graphicData>
                        </a:graphic>
                      </wp:inline>
                    </w:drawing>
                  </w:r>
                </w:p>
              </w:tc>
            </w:tr>
          </w:tbl>
          <w:p w14:paraId="431D20DD" w14:textId="77777777" w:rsidR="00BA204E" w:rsidRDefault="00BA204E">
            <w:pPr>
              <w:jc w:val="center"/>
            </w:pPr>
            <w:r>
              <w:rPr>
                <w:vanish/>
              </w:rPr>
              <w:t> </w:t>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A204E" w14:paraId="7D24D13D" w14:textId="77777777">
              <w:trPr>
                <w:tblCellSpacing w:w="0" w:type="dxa"/>
                <w:jc w:val="center"/>
              </w:trPr>
              <w:tc>
                <w:tcPr>
                  <w:tcW w:w="0" w:type="auto"/>
                  <w:tcMar>
                    <w:top w:w="150" w:type="dxa"/>
                    <w:left w:w="600" w:type="dxa"/>
                    <w:bottom w:w="150" w:type="dxa"/>
                    <w:right w:w="600" w:type="dxa"/>
                  </w:tcMar>
                  <w:hideMark/>
                </w:tcPr>
                <w:p w14:paraId="4F828AF0" w14:textId="77777777" w:rsidR="00BA204E" w:rsidRDefault="00BA204E">
                  <w:pPr>
                    <w:pStyle w:val="NormalWeb"/>
                    <w:jc w:val="center"/>
                  </w:pPr>
                  <w:r>
                    <w:rPr>
                      <w:rFonts w:ascii="Arial" w:hAnsi="Arial" w:cs="Arial"/>
                      <w:b/>
                      <w:bCs/>
                      <w:color w:val="1D3160"/>
                      <w:sz w:val="33"/>
                      <w:szCs w:val="33"/>
                    </w:rPr>
                    <w:t>S.R. 248 Corridor Improvements </w:t>
                  </w:r>
                  <w:r>
                    <w:rPr>
                      <w:rStyle w:val="ql-cursor"/>
                      <w:rFonts w:ascii="Tahoma" w:hAnsi="Tahoma" w:cs="Tahoma"/>
                      <w:b/>
                      <w:bCs/>
                      <w:color w:val="1D3160"/>
                      <w:sz w:val="33"/>
                      <w:szCs w:val="33"/>
                    </w:rPr>
                    <w:t>﻿</w:t>
                  </w:r>
                </w:p>
                <w:p w14:paraId="5E18EC0F" w14:textId="77777777" w:rsidR="00BA204E" w:rsidRDefault="00BA204E">
                  <w:pPr>
                    <w:pStyle w:val="NormalWeb"/>
                    <w:jc w:val="center"/>
                  </w:pPr>
                  <w:r>
                    <w:rPr>
                      <w:rFonts w:ascii="Verdana" w:hAnsi="Verdana"/>
                      <w:b/>
                      <w:bCs/>
                      <w:color w:val="1D3160"/>
                      <w:sz w:val="30"/>
                      <w:szCs w:val="30"/>
                    </w:rPr>
                    <w:t>CONSTRUCTION UPDATE</w:t>
                  </w:r>
                </w:p>
              </w:tc>
            </w:tr>
          </w:tbl>
          <w:p w14:paraId="087C108B" w14:textId="77777777" w:rsidR="00BA204E" w:rsidRDefault="00BA204E">
            <w:pPr>
              <w:jc w:val="center"/>
            </w:pPr>
            <w:r>
              <w:t> </w:t>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A204E" w14:paraId="41D1A591" w14:textId="77777777">
              <w:trPr>
                <w:tblCellSpacing w:w="0" w:type="dxa"/>
                <w:jc w:val="center"/>
              </w:trPr>
              <w:tc>
                <w:tcPr>
                  <w:tcW w:w="5000" w:type="pct"/>
                  <w:tcMar>
                    <w:top w:w="120" w:type="dxa"/>
                    <w:left w:w="600" w:type="dxa"/>
                    <w:bottom w:w="150" w:type="dxa"/>
                    <w:right w:w="6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160"/>
                  </w:tblGrid>
                  <w:tr w:rsidR="00BA204E" w14:paraId="206C4B19" w14:textId="77777777">
                    <w:trPr>
                      <w:trHeight w:val="15"/>
                      <w:tblCellSpacing w:w="0" w:type="dxa"/>
                      <w:jc w:val="center"/>
                    </w:trPr>
                    <w:tc>
                      <w:tcPr>
                        <w:tcW w:w="0" w:type="auto"/>
                        <w:shd w:val="clear" w:color="auto" w:fill="D9531E"/>
                        <w:tcMar>
                          <w:top w:w="0" w:type="dxa"/>
                          <w:left w:w="0" w:type="dxa"/>
                          <w:bottom w:w="165" w:type="dxa"/>
                          <w:right w:w="0" w:type="dxa"/>
                        </w:tcMar>
                        <w:vAlign w:val="center"/>
                        <w:hideMark/>
                      </w:tcPr>
                      <w:p w14:paraId="1A934FE2" w14:textId="53120C92" w:rsidR="00BA204E" w:rsidRDefault="00BA204E">
                        <w:pPr>
                          <w:spacing w:line="15" w:lineRule="atLeast"/>
                          <w:jc w:val="center"/>
                        </w:pPr>
                        <w:r>
                          <w:rPr>
                            <w:noProof/>
                            <w:color w:val="000000"/>
                          </w:rPr>
                          <w:drawing>
                            <wp:inline distT="0" distB="0" distL="0" distR="0" wp14:anchorId="6C9349AB" wp14:editId="68E5CDB8">
                              <wp:extent cx="44450" cy="6350"/>
                              <wp:effectExtent l="0" t="0" r="0" b="0"/>
                              <wp:docPr id="775041769" name="Picture 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041769" name="Picture 7" descr="Shap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7589C82F" w14:textId="77777777" w:rsidR="00BA204E" w:rsidRDefault="00BA204E">
                  <w:pPr>
                    <w:jc w:val="center"/>
                    <w:rPr>
                      <w:rFonts w:ascii="Times New Roman" w:eastAsia="Times New Roman" w:hAnsi="Times New Roman" w:cs="Times New Roman"/>
                      <w:sz w:val="20"/>
                      <w:szCs w:val="20"/>
                    </w:rPr>
                  </w:pPr>
                </w:p>
              </w:tc>
            </w:tr>
          </w:tbl>
          <w:p w14:paraId="22C97422" w14:textId="77777777" w:rsidR="00BA204E" w:rsidRDefault="00BA204E">
            <w:pPr>
              <w:jc w:val="center"/>
            </w:pPr>
            <w:r>
              <w:rPr>
                <w:vanish/>
              </w:rPr>
              <w:t> </w:t>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A204E" w14:paraId="2F4CDEE2" w14:textId="77777777">
              <w:trPr>
                <w:tblCellSpacing w:w="0" w:type="dxa"/>
                <w:jc w:val="center"/>
              </w:trPr>
              <w:tc>
                <w:tcPr>
                  <w:tcW w:w="0" w:type="auto"/>
                  <w:tcMar>
                    <w:top w:w="150" w:type="dxa"/>
                    <w:left w:w="600" w:type="dxa"/>
                    <w:bottom w:w="150" w:type="dxa"/>
                    <w:right w:w="600" w:type="dxa"/>
                  </w:tcMar>
                  <w:hideMark/>
                </w:tcPr>
                <w:p w14:paraId="257908A1" w14:textId="77777777" w:rsidR="00BA204E" w:rsidRDefault="00BA204E">
                  <w:pPr>
                    <w:pStyle w:val="NormalWeb"/>
                    <w:jc w:val="right"/>
                  </w:pPr>
                  <w:r>
                    <w:rPr>
                      <w:rFonts w:ascii="Arial" w:hAnsi="Arial" w:cs="Arial"/>
                      <w:b/>
                      <w:bCs/>
                      <w:color w:val="1D3160"/>
                      <w:sz w:val="21"/>
                      <w:szCs w:val="21"/>
                    </w:rPr>
                    <w:t>August 17, 2023</w:t>
                  </w:r>
                </w:p>
              </w:tc>
            </w:tr>
          </w:tbl>
          <w:p w14:paraId="330F4823" w14:textId="77777777" w:rsidR="00BA204E" w:rsidRDefault="00BA204E">
            <w:pPr>
              <w:jc w:val="center"/>
            </w:pPr>
            <w:r>
              <w:rPr>
                <w:vanish/>
              </w:rPr>
              <w:t> </w:t>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A204E" w14:paraId="38F47FA3" w14:textId="77777777">
              <w:trPr>
                <w:tblCellSpacing w:w="0" w:type="dxa"/>
                <w:jc w:val="center"/>
              </w:trPr>
              <w:tc>
                <w:tcPr>
                  <w:tcW w:w="0" w:type="auto"/>
                  <w:tcMar>
                    <w:top w:w="150" w:type="dxa"/>
                    <w:left w:w="600" w:type="dxa"/>
                    <w:bottom w:w="150" w:type="dxa"/>
                    <w:right w:w="600" w:type="dxa"/>
                  </w:tcMar>
                  <w:hideMark/>
                </w:tcPr>
                <w:p w14:paraId="6C4F3DDB" w14:textId="77777777" w:rsidR="00BA204E" w:rsidRDefault="00BA204E">
                  <w:pPr>
                    <w:pStyle w:val="NormalWeb"/>
                  </w:pPr>
                  <w:r>
                    <w:rPr>
                      <w:rFonts w:ascii="Verdana" w:hAnsi="Verdana"/>
                      <w:b/>
                      <w:bCs/>
                      <w:color w:val="1D3160"/>
                      <w:sz w:val="32"/>
                      <w:szCs w:val="32"/>
                    </w:rPr>
                    <w:t>Overview</w:t>
                  </w:r>
                </w:p>
                <w:p w14:paraId="3704DDEA" w14:textId="77777777" w:rsidR="00BA204E" w:rsidRDefault="00BA204E">
                  <w:pPr>
                    <w:pStyle w:val="NormalWeb"/>
                  </w:pPr>
                  <w:r>
                    <w:rPr>
                      <w:rFonts w:ascii="Arial" w:hAnsi="Arial" w:cs="Arial"/>
                      <w:color w:val="3E3E3E"/>
                      <w:sz w:val="21"/>
                      <w:szCs w:val="21"/>
                    </w:rPr>
                    <w:t> </w:t>
                  </w:r>
                </w:p>
                <w:p w14:paraId="50C22E74" w14:textId="77777777" w:rsidR="00BA204E" w:rsidRDefault="00BA204E">
                  <w:pPr>
                    <w:pStyle w:val="NormalWeb"/>
                  </w:pPr>
                  <w:r>
                    <w:rPr>
                      <w:rFonts w:ascii="Arial" w:hAnsi="Arial" w:cs="Arial"/>
                      <w:color w:val="1D3160"/>
                      <w:sz w:val="21"/>
                      <w:szCs w:val="21"/>
                    </w:rPr>
                    <w:t xml:space="preserve">S.R. 248 Corridor Improvements in Park City and in partnership with the Utah Department of Transportation (UDOT), will improve the stretch of S.R. 248 between the intersections with Bonanza Drive and Richardson Flat. </w:t>
                  </w:r>
                </w:p>
                <w:p w14:paraId="447CE6D1" w14:textId="77777777" w:rsidR="00BA204E" w:rsidRDefault="00BA204E">
                  <w:pPr>
                    <w:pStyle w:val="NormalWeb"/>
                  </w:pPr>
                  <w:r>
                    <w:rPr>
                      <w:rFonts w:ascii="Arial" w:hAnsi="Arial" w:cs="Arial"/>
                      <w:color w:val="3E3E3E"/>
                      <w:sz w:val="21"/>
                      <w:szCs w:val="21"/>
                    </w:rPr>
                    <w:t> </w:t>
                  </w:r>
                </w:p>
                <w:p w14:paraId="06AFAF21" w14:textId="77777777" w:rsidR="00BA204E" w:rsidRDefault="00BA204E">
                  <w:pPr>
                    <w:pStyle w:val="NormalWeb"/>
                  </w:pPr>
                  <w:r>
                    <w:rPr>
                      <w:rFonts w:ascii="Arial" w:hAnsi="Arial" w:cs="Arial"/>
                      <w:color w:val="1D3160"/>
                      <w:sz w:val="21"/>
                      <w:szCs w:val="21"/>
                    </w:rPr>
                    <w:t>Improvements include milling the existing asphalt and applying new asphalt to the highway – including a portion of shoulder installation where none exist today, striping adjustments, and a slight narrowing of the eastbound and westbound lanes at the intersections at Bonanza Drive and Wyatt Earp Way. The narrowing is designed to reduce speeds and provide space for buses and bicyclists.</w:t>
                  </w:r>
                </w:p>
                <w:p w14:paraId="1CDE383E" w14:textId="77777777" w:rsidR="00BA204E" w:rsidRDefault="00BA204E">
                  <w:pPr>
                    <w:pStyle w:val="NormalWeb"/>
                  </w:pPr>
                  <w:r>
                    <w:rPr>
                      <w:rFonts w:ascii="Arial" w:hAnsi="Arial" w:cs="Arial"/>
                      <w:color w:val="3E3E3E"/>
                      <w:sz w:val="21"/>
                      <w:szCs w:val="21"/>
                    </w:rPr>
                    <w:t> </w:t>
                  </w:r>
                </w:p>
                <w:p w14:paraId="14205F4B" w14:textId="77777777" w:rsidR="00BA204E" w:rsidRDefault="00BA204E">
                  <w:pPr>
                    <w:pStyle w:val="NormalWeb"/>
                  </w:pPr>
                  <w:r>
                    <w:rPr>
                      <w:rFonts w:ascii="Arial" w:hAnsi="Arial" w:cs="Arial"/>
                      <w:b/>
                      <w:bCs/>
                      <w:color w:val="1D3160"/>
                      <w:sz w:val="21"/>
                      <w:szCs w:val="21"/>
                    </w:rPr>
                    <w:t>CONSTRUCTION EXPECTED TO COMPLETE SEPTEMBER 15, 2023</w:t>
                  </w:r>
                </w:p>
              </w:tc>
            </w:tr>
          </w:tbl>
          <w:p w14:paraId="16D15D52" w14:textId="77777777" w:rsidR="00BA204E" w:rsidRDefault="00BA204E">
            <w:pPr>
              <w:jc w:val="center"/>
            </w:pPr>
            <w:r>
              <w:t> </w:t>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A204E" w14:paraId="34EB6145" w14:textId="77777777">
              <w:trPr>
                <w:tblCellSpacing w:w="0" w:type="dxa"/>
                <w:jc w:val="center"/>
              </w:trPr>
              <w:tc>
                <w:tcPr>
                  <w:tcW w:w="5000" w:type="pct"/>
                  <w:tcMar>
                    <w:top w:w="135" w:type="dxa"/>
                    <w:left w:w="600" w:type="dxa"/>
                    <w:bottom w:w="150" w:type="dxa"/>
                    <w:right w:w="6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160"/>
                  </w:tblGrid>
                  <w:tr w:rsidR="00BA204E" w14:paraId="073CD675" w14:textId="77777777">
                    <w:trPr>
                      <w:trHeight w:val="15"/>
                      <w:tblCellSpacing w:w="0" w:type="dxa"/>
                      <w:jc w:val="center"/>
                    </w:trPr>
                    <w:tc>
                      <w:tcPr>
                        <w:tcW w:w="0" w:type="auto"/>
                        <w:shd w:val="clear" w:color="auto" w:fill="D9531E"/>
                        <w:tcMar>
                          <w:top w:w="0" w:type="dxa"/>
                          <w:left w:w="0" w:type="dxa"/>
                          <w:bottom w:w="165" w:type="dxa"/>
                          <w:right w:w="0" w:type="dxa"/>
                        </w:tcMar>
                        <w:vAlign w:val="center"/>
                        <w:hideMark/>
                      </w:tcPr>
                      <w:p w14:paraId="78F5C2BD" w14:textId="528F53B6" w:rsidR="00BA204E" w:rsidRDefault="00BA204E">
                        <w:pPr>
                          <w:spacing w:line="15" w:lineRule="atLeast"/>
                          <w:jc w:val="center"/>
                        </w:pPr>
                        <w:r>
                          <w:rPr>
                            <w:noProof/>
                            <w:color w:val="000000"/>
                          </w:rPr>
                          <w:lastRenderedPageBreak/>
                          <w:drawing>
                            <wp:inline distT="0" distB="0" distL="0" distR="0" wp14:anchorId="697E033B" wp14:editId="63F1E948">
                              <wp:extent cx="44450" cy="6350"/>
                              <wp:effectExtent l="0" t="0" r="0" b="0"/>
                              <wp:docPr id="17280420" name="Picture 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0420" name="Picture 6" descr="Shap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43FBFB7A" w14:textId="77777777" w:rsidR="00BA204E" w:rsidRDefault="00BA204E">
                  <w:pPr>
                    <w:jc w:val="center"/>
                    <w:rPr>
                      <w:rFonts w:ascii="Times New Roman" w:eastAsia="Times New Roman" w:hAnsi="Times New Roman" w:cs="Times New Roman"/>
                      <w:sz w:val="20"/>
                      <w:szCs w:val="20"/>
                    </w:rPr>
                  </w:pPr>
                </w:p>
              </w:tc>
            </w:tr>
          </w:tbl>
          <w:p w14:paraId="44FF67C3" w14:textId="77777777" w:rsidR="00BA204E" w:rsidRDefault="00BA204E">
            <w:pPr>
              <w:jc w:val="center"/>
            </w:pPr>
            <w:r>
              <w:rPr>
                <w:vanish/>
              </w:rPr>
              <w:t> </w:t>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A204E" w14:paraId="7D230782" w14:textId="77777777">
              <w:trPr>
                <w:tblCellSpacing w:w="0" w:type="dxa"/>
                <w:jc w:val="center"/>
              </w:trPr>
              <w:tc>
                <w:tcPr>
                  <w:tcW w:w="0" w:type="auto"/>
                  <w:tcMar>
                    <w:top w:w="150" w:type="dxa"/>
                    <w:left w:w="600" w:type="dxa"/>
                    <w:bottom w:w="150" w:type="dxa"/>
                    <w:right w:w="600" w:type="dxa"/>
                  </w:tcMar>
                  <w:hideMark/>
                </w:tcPr>
                <w:p w14:paraId="153C7990" w14:textId="77777777" w:rsidR="00BA204E" w:rsidRDefault="00BA204E">
                  <w:pPr>
                    <w:pStyle w:val="NormalWeb"/>
                  </w:pPr>
                  <w:r>
                    <w:rPr>
                      <w:rFonts w:ascii="Arial" w:hAnsi="Arial" w:cs="Arial"/>
                      <w:color w:val="3E3E3E"/>
                      <w:sz w:val="21"/>
                      <w:szCs w:val="21"/>
                    </w:rPr>
                    <w:t> </w:t>
                  </w:r>
                </w:p>
                <w:p w14:paraId="4C1034FF" w14:textId="77777777" w:rsidR="00BA204E" w:rsidRDefault="00BA204E">
                  <w:pPr>
                    <w:pStyle w:val="NormalWeb"/>
                  </w:pPr>
                  <w:r>
                    <w:rPr>
                      <w:rFonts w:ascii="Verdana" w:hAnsi="Verdana"/>
                      <w:b/>
                      <w:bCs/>
                      <w:color w:val="1D3160"/>
                      <w:sz w:val="32"/>
                      <w:szCs w:val="32"/>
                    </w:rPr>
                    <w:t xml:space="preserve">Upcoming Construction Activities </w:t>
                  </w:r>
                </w:p>
                <w:p w14:paraId="24CDF082" w14:textId="77777777" w:rsidR="00BA204E" w:rsidRDefault="00BA204E">
                  <w:pPr>
                    <w:pStyle w:val="NormalWeb"/>
                  </w:pPr>
                  <w:r>
                    <w:rPr>
                      <w:rFonts w:ascii="Arial" w:hAnsi="Arial" w:cs="Arial"/>
                      <w:color w:val="1D3160"/>
                      <w:sz w:val="21"/>
                      <w:szCs w:val="21"/>
                    </w:rPr>
                    <w:t> </w:t>
                  </w:r>
                </w:p>
                <w:p w14:paraId="0B9064DA" w14:textId="77777777" w:rsidR="00BA204E" w:rsidRDefault="00BA204E" w:rsidP="00D22BA2">
                  <w:pPr>
                    <w:numPr>
                      <w:ilvl w:val="0"/>
                      <w:numId w:val="1"/>
                    </w:numPr>
                    <w:ind w:left="1320" w:hanging="240"/>
                  </w:pPr>
                  <w:r>
                    <w:rPr>
                      <w:rFonts w:ascii="Arial" w:hAnsi="Arial" w:cs="Arial"/>
                      <w:color w:val="1D3160"/>
                      <w:sz w:val="21"/>
                      <w:szCs w:val="21"/>
                    </w:rPr>
                    <w:t>The crew constructing the S.R. 248 improvements has developed a paving schedule that best accommodates the increase in travel associated with the start of the new school year for Park City School District. Their construction activities are scheduled as follows and weather pending:</w:t>
                  </w:r>
                </w:p>
                <w:p w14:paraId="3D79A675" w14:textId="77777777" w:rsidR="00BA204E" w:rsidRDefault="00BA204E">
                  <w:pPr>
                    <w:pStyle w:val="NormalWeb"/>
                  </w:pPr>
                  <w:r>
                    <w:rPr>
                      <w:rFonts w:ascii="Arial" w:hAnsi="Arial" w:cs="Arial"/>
                      <w:color w:val="3E3E3E"/>
                      <w:sz w:val="21"/>
                      <w:szCs w:val="21"/>
                    </w:rPr>
                    <w:t> </w:t>
                  </w:r>
                </w:p>
                <w:p w14:paraId="7EF3B73C" w14:textId="77777777" w:rsidR="00BA204E" w:rsidRDefault="00BA204E" w:rsidP="00D22BA2">
                  <w:pPr>
                    <w:numPr>
                      <w:ilvl w:val="0"/>
                      <w:numId w:val="2"/>
                    </w:numPr>
                    <w:ind w:left="1320" w:hanging="240"/>
                  </w:pPr>
                  <w:r>
                    <w:rPr>
                      <w:rFonts w:ascii="Arial" w:hAnsi="Arial" w:cs="Arial"/>
                      <w:color w:val="1D3160"/>
                      <w:sz w:val="21"/>
                      <w:szCs w:val="21"/>
                    </w:rPr>
                    <w:t xml:space="preserve">This week, </w:t>
                  </w:r>
                  <w:r>
                    <w:rPr>
                      <w:rFonts w:ascii="Arial" w:hAnsi="Arial" w:cs="Arial"/>
                      <w:b/>
                      <w:bCs/>
                      <w:color w:val="1D3160"/>
                      <w:sz w:val="21"/>
                      <w:szCs w:val="21"/>
                    </w:rPr>
                    <w:t>August 16 – 18</w:t>
                  </w:r>
                  <w:r>
                    <w:rPr>
                      <w:rFonts w:ascii="Arial" w:hAnsi="Arial" w:cs="Arial"/>
                      <w:color w:val="1D3160"/>
                      <w:sz w:val="21"/>
                      <w:szCs w:val="21"/>
                    </w:rPr>
                    <w:t xml:space="preserve">, crews are milling existing asphalt and placing the first (of two) layer of asphalt from Cooke Drive to Buffalo Bill Drive. Temporary striping will be painted on this initial layer of pavement to guide drivers to their appropriate destinations. The center turn lane will re-open, similar to its configuration before construction began. Drivers may see intermittent Park City Police Department support as crews pave through the intersection at Comstock Drive. One lane will remain open for eastbound and westbound travel through the duration of the paving activities. </w:t>
                  </w:r>
                </w:p>
                <w:p w14:paraId="66C965BE" w14:textId="77777777" w:rsidR="00BA204E" w:rsidRDefault="00BA204E">
                  <w:pPr>
                    <w:pStyle w:val="NormalWeb"/>
                  </w:pPr>
                  <w:r>
                    <w:rPr>
                      <w:rFonts w:ascii="Arial" w:hAnsi="Arial" w:cs="Arial"/>
                      <w:color w:val="3E3E3E"/>
                      <w:sz w:val="21"/>
                      <w:szCs w:val="21"/>
                    </w:rPr>
                    <w:t> </w:t>
                  </w:r>
                </w:p>
                <w:p w14:paraId="5751080F" w14:textId="77777777" w:rsidR="00BA204E" w:rsidRDefault="00BA204E" w:rsidP="00D22BA2">
                  <w:pPr>
                    <w:numPr>
                      <w:ilvl w:val="0"/>
                      <w:numId w:val="3"/>
                    </w:numPr>
                    <w:ind w:left="1320" w:hanging="240"/>
                  </w:pPr>
                  <w:r>
                    <w:rPr>
                      <w:rFonts w:ascii="Arial" w:hAnsi="Arial" w:cs="Arial"/>
                      <w:color w:val="1D3160"/>
                      <w:sz w:val="21"/>
                      <w:szCs w:val="21"/>
                    </w:rPr>
                    <w:t xml:space="preserve">Crews will continue their milling and paving operations throughout the following week, </w:t>
                  </w:r>
                  <w:r>
                    <w:rPr>
                      <w:rFonts w:ascii="Arial" w:hAnsi="Arial" w:cs="Arial"/>
                      <w:b/>
                      <w:bCs/>
                      <w:color w:val="1D3160"/>
                      <w:sz w:val="21"/>
                      <w:szCs w:val="21"/>
                    </w:rPr>
                    <w:t xml:space="preserve">August 21 – 25 </w:t>
                  </w:r>
                  <w:r>
                    <w:rPr>
                      <w:rFonts w:ascii="Arial" w:hAnsi="Arial" w:cs="Arial"/>
                      <w:color w:val="1D3160"/>
                      <w:sz w:val="21"/>
                      <w:szCs w:val="21"/>
                    </w:rPr>
                    <w:t xml:space="preserve">between Buffalo Bill Drive to Richardson Flat. This approach is intended to shift work activities to the eastern section of the project, away from school activities beginning on </w:t>
                  </w:r>
                  <w:r>
                    <w:rPr>
                      <w:rFonts w:ascii="Arial" w:hAnsi="Arial" w:cs="Arial"/>
                      <w:b/>
                      <w:bCs/>
                      <w:color w:val="1D3160"/>
                      <w:sz w:val="21"/>
                      <w:szCs w:val="21"/>
                    </w:rPr>
                    <w:t>August 22</w:t>
                  </w:r>
                  <w:r>
                    <w:rPr>
                      <w:rFonts w:ascii="Arial" w:hAnsi="Arial" w:cs="Arial"/>
                      <w:color w:val="1D3160"/>
                      <w:sz w:val="21"/>
                      <w:szCs w:val="21"/>
                    </w:rPr>
                    <w:t xml:space="preserve">. Similarly, one lane of traffic will be open for each direction of travel. </w:t>
                  </w:r>
                </w:p>
                <w:p w14:paraId="5AAEFFB7" w14:textId="77777777" w:rsidR="00BA204E" w:rsidRDefault="00BA204E">
                  <w:pPr>
                    <w:pStyle w:val="NormalWeb"/>
                  </w:pPr>
                  <w:r>
                    <w:rPr>
                      <w:rFonts w:ascii="Arial" w:hAnsi="Arial" w:cs="Arial"/>
                      <w:color w:val="3E3E3E"/>
                      <w:sz w:val="21"/>
                      <w:szCs w:val="21"/>
                    </w:rPr>
                    <w:t> </w:t>
                  </w:r>
                </w:p>
                <w:p w14:paraId="0694E846" w14:textId="77777777" w:rsidR="00BA204E" w:rsidRDefault="00BA204E" w:rsidP="00D22BA2">
                  <w:pPr>
                    <w:numPr>
                      <w:ilvl w:val="0"/>
                      <w:numId w:val="4"/>
                    </w:numPr>
                    <w:ind w:left="1320" w:hanging="240"/>
                  </w:pPr>
                  <w:r>
                    <w:rPr>
                      <w:rFonts w:ascii="Arial" w:hAnsi="Arial" w:cs="Arial"/>
                      <w:color w:val="1D3160"/>
                      <w:sz w:val="21"/>
                      <w:szCs w:val="21"/>
                    </w:rPr>
                    <w:t xml:space="preserve">Beginning Sunday </w:t>
                  </w:r>
                  <w:r>
                    <w:rPr>
                      <w:rFonts w:ascii="Arial" w:hAnsi="Arial" w:cs="Arial"/>
                      <w:b/>
                      <w:bCs/>
                      <w:color w:val="1D3160"/>
                      <w:sz w:val="21"/>
                      <w:szCs w:val="21"/>
                    </w:rPr>
                    <w:t>August 27</w:t>
                  </w:r>
                  <w:r>
                    <w:rPr>
                      <w:rFonts w:ascii="Arial" w:hAnsi="Arial" w:cs="Arial"/>
                      <w:color w:val="1D3160"/>
                      <w:sz w:val="21"/>
                      <w:szCs w:val="21"/>
                    </w:rPr>
                    <w:t>, crews will apply the final layer of asphalt between Cooke Drive and Buffalo Bill Drive. The permanent lane striping will be applied, and the road will be open for school on Monday,</w:t>
                  </w:r>
                  <w:r>
                    <w:rPr>
                      <w:rFonts w:ascii="Arial" w:hAnsi="Arial" w:cs="Arial"/>
                      <w:b/>
                      <w:bCs/>
                      <w:color w:val="1D3160"/>
                      <w:sz w:val="21"/>
                      <w:szCs w:val="21"/>
                    </w:rPr>
                    <w:t xml:space="preserve"> August 28</w:t>
                  </w:r>
                  <w:r>
                    <w:rPr>
                      <w:rFonts w:ascii="Arial" w:hAnsi="Arial" w:cs="Arial"/>
                      <w:color w:val="1D3160"/>
                      <w:sz w:val="21"/>
                      <w:szCs w:val="21"/>
                    </w:rPr>
                    <w:t xml:space="preserve">. Crews will continue moving east to apply the final pavement and striping between Buffalo Bill Drive and Richardson Flat. </w:t>
                  </w:r>
                </w:p>
                <w:p w14:paraId="199F8246" w14:textId="77777777" w:rsidR="00BA204E" w:rsidRDefault="00BA204E">
                  <w:pPr>
                    <w:pStyle w:val="NormalWeb"/>
                  </w:pPr>
                  <w:r>
                    <w:rPr>
                      <w:rFonts w:ascii="Arial" w:hAnsi="Arial" w:cs="Arial"/>
                      <w:color w:val="3E3E3E"/>
                      <w:sz w:val="21"/>
                      <w:szCs w:val="21"/>
                    </w:rPr>
                    <w:t> </w:t>
                  </w:r>
                </w:p>
                <w:p w14:paraId="17557DCA" w14:textId="77777777" w:rsidR="00BA204E" w:rsidRDefault="00BA204E" w:rsidP="00D22BA2">
                  <w:pPr>
                    <w:numPr>
                      <w:ilvl w:val="0"/>
                      <w:numId w:val="5"/>
                    </w:numPr>
                    <w:ind w:left="1320" w:hanging="240"/>
                  </w:pPr>
                  <w:r>
                    <w:rPr>
                      <w:rFonts w:ascii="Arial" w:hAnsi="Arial" w:cs="Arial"/>
                      <w:color w:val="1D3160"/>
                      <w:sz w:val="21"/>
                      <w:szCs w:val="21"/>
                    </w:rPr>
                    <w:t xml:space="preserve">Drivers traveling through the construction zone should expect delays, drive with caution, and follow the posted traffic control and signage. Crews have developed their paving pattern in a manner that shares the road with parents, student drivers, and buses while also creating space </w:t>
                  </w:r>
                  <w:r>
                    <w:rPr>
                      <w:rFonts w:ascii="Arial" w:hAnsi="Arial" w:cs="Arial"/>
                      <w:color w:val="1D3160"/>
                      <w:sz w:val="21"/>
                      <w:szCs w:val="21"/>
                    </w:rPr>
                    <w:lastRenderedPageBreak/>
                    <w:t>for their work to occur in a manner that provides distance from the fresh oil tack necessary to seal the asphalt. Deviating from the contractor’s designated travel lanes may result in tack residue on personal vehicles.    </w:t>
                  </w:r>
                </w:p>
                <w:p w14:paraId="45C7775D" w14:textId="77777777" w:rsidR="00BA204E" w:rsidRDefault="00BA204E">
                  <w:pPr>
                    <w:pStyle w:val="NormalWeb"/>
                  </w:pPr>
                  <w:r>
                    <w:rPr>
                      <w:rFonts w:ascii="Arial" w:hAnsi="Arial" w:cs="Arial"/>
                      <w:color w:val="3E3E3E"/>
                      <w:sz w:val="21"/>
                      <w:szCs w:val="21"/>
                    </w:rPr>
                    <w:t> </w:t>
                  </w:r>
                </w:p>
                <w:p w14:paraId="103B017B" w14:textId="77777777" w:rsidR="00BA204E" w:rsidRDefault="00BA204E" w:rsidP="00D22BA2">
                  <w:pPr>
                    <w:numPr>
                      <w:ilvl w:val="0"/>
                      <w:numId w:val="6"/>
                    </w:numPr>
                    <w:ind w:left="1320" w:hanging="240"/>
                  </w:pPr>
                  <w:r>
                    <w:rPr>
                      <w:rFonts w:ascii="Arial" w:hAnsi="Arial" w:cs="Arial"/>
                      <w:color w:val="1D3160"/>
                      <w:sz w:val="21"/>
                      <w:szCs w:val="21"/>
                    </w:rPr>
                    <w:t xml:space="preserve">Final work activities, including sign installation, restoring utility access (manholes), and placing topsoil in select locations will follow the pavement work. The contractors expect to complete the improvements on S.R. 248 by </w:t>
                  </w:r>
                  <w:r>
                    <w:rPr>
                      <w:rFonts w:ascii="Arial" w:hAnsi="Arial" w:cs="Arial"/>
                      <w:b/>
                      <w:bCs/>
                      <w:color w:val="1D3160"/>
                      <w:sz w:val="21"/>
                      <w:szCs w:val="21"/>
                    </w:rPr>
                    <w:t>September 15</w:t>
                  </w:r>
                  <w:r>
                    <w:rPr>
                      <w:rFonts w:ascii="Arial" w:hAnsi="Arial" w:cs="Arial"/>
                      <w:color w:val="1D3160"/>
                      <w:sz w:val="21"/>
                      <w:szCs w:val="21"/>
                    </w:rPr>
                    <w:t xml:space="preserve">.   </w:t>
                  </w:r>
                </w:p>
                <w:p w14:paraId="42B4853B" w14:textId="77777777" w:rsidR="00BA204E" w:rsidRDefault="00BA204E">
                  <w:pPr>
                    <w:pStyle w:val="NormalWeb"/>
                  </w:pPr>
                  <w:r>
                    <w:rPr>
                      <w:rFonts w:ascii="Arial" w:hAnsi="Arial" w:cs="Arial"/>
                      <w:color w:val="3E3E3E"/>
                      <w:sz w:val="21"/>
                      <w:szCs w:val="21"/>
                    </w:rPr>
                    <w:t> </w:t>
                  </w:r>
                </w:p>
                <w:p w14:paraId="2267EF18" w14:textId="77777777" w:rsidR="00BA204E" w:rsidRDefault="00BA204E">
                  <w:pPr>
                    <w:pStyle w:val="NormalWeb"/>
                  </w:pPr>
                  <w:r>
                    <w:rPr>
                      <w:rFonts w:ascii="Arial" w:hAnsi="Arial" w:cs="Arial"/>
                      <w:color w:val="3E3E3E"/>
                      <w:sz w:val="21"/>
                      <w:szCs w:val="21"/>
                    </w:rPr>
                    <w:t> </w:t>
                  </w:r>
                </w:p>
                <w:p w14:paraId="084C2A36" w14:textId="77777777" w:rsidR="00BA204E" w:rsidRDefault="00BA204E">
                  <w:pPr>
                    <w:pStyle w:val="NormalWeb"/>
                  </w:pPr>
                  <w:r>
                    <w:rPr>
                      <w:rFonts w:ascii="Arial" w:hAnsi="Arial" w:cs="Arial"/>
                      <w:color w:val="3E3E3E"/>
                      <w:sz w:val="21"/>
                      <w:szCs w:val="21"/>
                    </w:rPr>
                    <w:t> </w:t>
                  </w:r>
                </w:p>
                <w:p w14:paraId="6CFC1FD3" w14:textId="77777777" w:rsidR="00BA204E" w:rsidRDefault="00BA204E">
                  <w:pPr>
                    <w:pStyle w:val="NormalWeb"/>
                  </w:pPr>
                  <w:r>
                    <w:rPr>
                      <w:rFonts w:ascii="Verdana" w:hAnsi="Verdana"/>
                      <w:b/>
                      <w:bCs/>
                      <w:color w:val="1D3160"/>
                      <w:sz w:val="32"/>
                      <w:szCs w:val="32"/>
                    </w:rPr>
                    <w:t>Ongoing Construction Activities</w:t>
                  </w:r>
                </w:p>
                <w:p w14:paraId="1F5DC310" w14:textId="77777777" w:rsidR="00BA204E" w:rsidRDefault="00BA204E">
                  <w:pPr>
                    <w:pStyle w:val="NormalWeb"/>
                  </w:pPr>
                  <w:r>
                    <w:rPr>
                      <w:rFonts w:ascii="Arial" w:hAnsi="Arial" w:cs="Arial"/>
                      <w:color w:val="3E3E3E"/>
                      <w:sz w:val="21"/>
                      <w:szCs w:val="21"/>
                    </w:rPr>
                    <w:t> </w:t>
                  </w:r>
                </w:p>
                <w:p w14:paraId="6B10F562" w14:textId="77777777" w:rsidR="00BA204E" w:rsidRDefault="00BA204E" w:rsidP="00D22BA2">
                  <w:pPr>
                    <w:numPr>
                      <w:ilvl w:val="0"/>
                      <w:numId w:val="7"/>
                    </w:numPr>
                    <w:ind w:left="1320" w:hanging="240"/>
                  </w:pPr>
                  <w:r>
                    <w:rPr>
                      <w:rFonts w:ascii="Arial" w:hAnsi="Arial" w:cs="Arial"/>
                      <w:color w:val="1D3160"/>
                      <w:sz w:val="21"/>
                      <w:szCs w:val="21"/>
                    </w:rPr>
                    <w:t>Transit impacts may be in place while the equipment/crews are working directly in front of the bus stops</w:t>
                  </w:r>
                </w:p>
                <w:p w14:paraId="04A28FC4" w14:textId="77777777" w:rsidR="00BA204E" w:rsidRDefault="00BA204E" w:rsidP="00D22BA2">
                  <w:pPr>
                    <w:numPr>
                      <w:ilvl w:val="0"/>
                      <w:numId w:val="7"/>
                    </w:numPr>
                    <w:ind w:left="1320" w:hanging="240"/>
                  </w:pPr>
                  <w:r>
                    <w:rPr>
                      <w:rFonts w:ascii="Arial" w:hAnsi="Arial" w:cs="Arial"/>
                      <w:color w:val="1D3160"/>
                      <w:sz w:val="21"/>
                      <w:szCs w:val="21"/>
                    </w:rPr>
                    <w:t>One lane in each direction will remain open at all times and the speed limit will be set to 35 MPH</w:t>
                  </w:r>
                </w:p>
                <w:p w14:paraId="6B71F9B0" w14:textId="77777777" w:rsidR="00BA204E" w:rsidRDefault="00BA204E" w:rsidP="00D22BA2">
                  <w:pPr>
                    <w:numPr>
                      <w:ilvl w:val="0"/>
                      <w:numId w:val="7"/>
                    </w:numPr>
                    <w:ind w:left="1320" w:hanging="240"/>
                  </w:pPr>
                  <w:r>
                    <w:rPr>
                      <w:rFonts w:ascii="Arial" w:hAnsi="Arial" w:cs="Arial"/>
                      <w:color w:val="1D3160"/>
                      <w:sz w:val="21"/>
                      <w:szCs w:val="21"/>
                    </w:rPr>
                    <w:t>Business and residential access will remain open</w:t>
                  </w:r>
                </w:p>
                <w:p w14:paraId="0E84CA94" w14:textId="77777777" w:rsidR="00BA204E" w:rsidRDefault="00BA204E" w:rsidP="00D22BA2">
                  <w:pPr>
                    <w:numPr>
                      <w:ilvl w:val="0"/>
                      <w:numId w:val="7"/>
                    </w:numPr>
                    <w:ind w:left="1320" w:hanging="240"/>
                  </w:pPr>
                  <w:r>
                    <w:rPr>
                      <w:rFonts w:ascii="Arial" w:hAnsi="Arial" w:cs="Arial"/>
                      <w:color w:val="1D3160"/>
                      <w:sz w:val="21"/>
                      <w:szCs w:val="21"/>
                    </w:rPr>
                    <w:t>Some accesses will experience short-term disruptions</w:t>
                  </w:r>
                </w:p>
                <w:p w14:paraId="175C4A23" w14:textId="77777777" w:rsidR="00BA204E" w:rsidRDefault="00BA204E" w:rsidP="00D22BA2">
                  <w:pPr>
                    <w:numPr>
                      <w:ilvl w:val="0"/>
                      <w:numId w:val="7"/>
                    </w:numPr>
                    <w:ind w:left="1320" w:hanging="240"/>
                  </w:pPr>
                  <w:r>
                    <w:rPr>
                      <w:rFonts w:ascii="Arial" w:hAnsi="Arial" w:cs="Arial"/>
                      <w:color w:val="1D3160"/>
                      <w:sz w:val="21"/>
                      <w:szCs w:val="21"/>
                    </w:rPr>
                    <w:t>This work is in preparation of roadway resurfacing and shoulder improvements</w:t>
                  </w:r>
                </w:p>
                <w:p w14:paraId="4A94E74C" w14:textId="77777777" w:rsidR="00BA204E" w:rsidRDefault="00BA204E" w:rsidP="00D22BA2">
                  <w:pPr>
                    <w:numPr>
                      <w:ilvl w:val="0"/>
                      <w:numId w:val="7"/>
                    </w:numPr>
                    <w:ind w:left="1320" w:hanging="240"/>
                  </w:pPr>
                  <w:r>
                    <w:rPr>
                      <w:rFonts w:ascii="Arial" w:hAnsi="Arial" w:cs="Arial"/>
                      <w:color w:val="1D3160"/>
                      <w:sz w:val="21"/>
                      <w:szCs w:val="21"/>
                    </w:rPr>
                    <w:t>During work hours 7:00 AM - 7:00 PM, traffic lanes will be narrowed and shifted to accommodate roadway and shoulder work this will include utility work</w:t>
                  </w:r>
                </w:p>
                <w:p w14:paraId="4D7A2C7E" w14:textId="77777777" w:rsidR="00BA204E" w:rsidRDefault="00BA204E" w:rsidP="00D22BA2">
                  <w:pPr>
                    <w:numPr>
                      <w:ilvl w:val="0"/>
                      <w:numId w:val="7"/>
                    </w:numPr>
                    <w:ind w:left="1320" w:hanging="240"/>
                  </w:pPr>
                  <w:r>
                    <w:rPr>
                      <w:rFonts w:ascii="Arial" w:hAnsi="Arial" w:cs="Arial"/>
                      <w:color w:val="1D3160"/>
                      <w:sz w:val="21"/>
                      <w:szCs w:val="21"/>
                    </w:rPr>
                    <w:t>Motorists should reduce speed and expect delays while driving through the corridor.</w:t>
                  </w:r>
                </w:p>
                <w:p w14:paraId="6309CE77" w14:textId="77777777" w:rsidR="00BA204E" w:rsidRDefault="00BA204E">
                  <w:pPr>
                    <w:pStyle w:val="NormalWeb"/>
                  </w:pPr>
                  <w:r>
                    <w:rPr>
                      <w:rFonts w:ascii="Arial" w:hAnsi="Arial" w:cs="Arial"/>
                      <w:color w:val="3E3E3E"/>
                      <w:sz w:val="21"/>
                      <w:szCs w:val="21"/>
                    </w:rPr>
                    <w:t> </w:t>
                  </w:r>
                </w:p>
                <w:p w14:paraId="0A428C44" w14:textId="77777777" w:rsidR="00BA204E" w:rsidRDefault="00BA204E">
                  <w:pPr>
                    <w:pStyle w:val="NormalWeb"/>
                  </w:pPr>
                  <w:r>
                    <w:rPr>
                      <w:rFonts w:ascii="Arial" w:hAnsi="Arial" w:cs="Arial"/>
                      <w:color w:val="3E3E3E"/>
                      <w:sz w:val="21"/>
                      <w:szCs w:val="21"/>
                    </w:rPr>
                    <w:t> </w:t>
                  </w:r>
                </w:p>
                <w:p w14:paraId="360BC8CC" w14:textId="77777777" w:rsidR="00BA204E" w:rsidRDefault="00BA204E">
                  <w:pPr>
                    <w:pStyle w:val="NormalWeb"/>
                  </w:pPr>
                  <w:r>
                    <w:rPr>
                      <w:rFonts w:ascii="Arial" w:hAnsi="Arial" w:cs="Arial"/>
                      <w:i/>
                      <w:iCs/>
                      <w:color w:val="1D3160"/>
                      <w:sz w:val="21"/>
                      <w:szCs w:val="21"/>
                    </w:rPr>
                    <w:t>To help us get where we are going, work will be paused for: Labor Day, Park City Silly Market, Extreme Soccer Tournament, Park City Kimball Arts Festival, Deer Valley Music Festival, Deer Valley Major Concerts.</w:t>
                  </w:r>
                </w:p>
              </w:tc>
            </w:tr>
          </w:tbl>
          <w:p w14:paraId="43E3F86B" w14:textId="77777777" w:rsidR="00BA204E" w:rsidRDefault="00BA204E">
            <w:pPr>
              <w:jc w:val="center"/>
            </w:pPr>
            <w:r>
              <w:lastRenderedPageBreak/>
              <w:t> </w:t>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A204E" w14:paraId="49567E80" w14:textId="77777777">
              <w:trPr>
                <w:tblCellSpacing w:w="0" w:type="dxa"/>
                <w:jc w:val="center"/>
              </w:trPr>
              <w:tc>
                <w:tcPr>
                  <w:tcW w:w="5000" w:type="pct"/>
                  <w:tcMar>
                    <w:top w:w="150" w:type="dxa"/>
                    <w:left w:w="600" w:type="dxa"/>
                    <w:bottom w:w="150" w:type="dxa"/>
                    <w:right w:w="6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160"/>
                  </w:tblGrid>
                  <w:tr w:rsidR="00BA204E" w14:paraId="613F75AF" w14:textId="77777777">
                    <w:trPr>
                      <w:trHeight w:val="15"/>
                      <w:tblCellSpacing w:w="0" w:type="dxa"/>
                      <w:jc w:val="center"/>
                    </w:trPr>
                    <w:tc>
                      <w:tcPr>
                        <w:tcW w:w="0" w:type="auto"/>
                        <w:shd w:val="clear" w:color="auto" w:fill="D9531E"/>
                        <w:tcMar>
                          <w:top w:w="0" w:type="dxa"/>
                          <w:left w:w="0" w:type="dxa"/>
                          <w:bottom w:w="165" w:type="dxa"/>
                          <w:right w:w="0" w:type="dxa"/>
                        </w:tcMar>
                        <w:vAlign w:val="center"/>
                        <w:hideMark/>
                      </w:tcPr>
                      <w:p w14:paraId="1BBDF3D2" w14:textId="3878DB88" w:rsidR="00BA204E" w:rsidRDefault="00BA204E">
                        <w:pPr>
                          <w:spacing w:line="15" w:lineRule="atLeast"/>
                          <w:jc w:val="center"/>
                        </w:pPr>
                        <w:r>
                          <w:rPr>
                            <w:noProof/>
                            <w:color w:val="000000"/>
                          </w:rPr>
                          <w:drawing>
                            <wp:inline distT="0" distB="0" distL="0" distR="0" wp14:anchorId="224ECDAB" wp14:editId="3E28A619">
                              <wp:extent cx="44450" cy="6350"/>
                              <wp:effectExtent l="0" t="0" r="0" b="0"/>
                              <wp:docPr id="1851363903" name="Picture 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1363903" name="Picture 5" descr="Shap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5A92B5D4" w14:textId="77777777" w:rsidR="00BA204E" w:rsidRDefault="00BA204E">
                  <w:pPr>
                    <w:jc w:val="center"/>
                    <w:rPr>
                      <w:rFonts w:ascii="Times New Roman" w:eastAsia="Times New Roman" w:hAnsi="Times New Roman" w:cs="Times New Roman"/>
                      <w:sz w:val="20"/>
                      <w:szCs w:val="20"/>
                    </w:rPr>
                  </w:pPr>
                </w:p>
              </w:tc>
            </w:tr>
          </w:tbl>
          <w:p w14:paraId="163FD157" w14:textId="77777777" w:rsidR="00BA204E" w:rsidRDefault="00BA204E">
            <w:pPr>
              <w:spacing w:line="150" w:lineRule="atLeast"/>
              <w:jc w:val="center"/>
            </w:pPr>
            <w:r>
              <w:t> </w:t>
            </w:r>
          </w:p>
        </w:tc>
      </w:tr>
    </w:tbl>
    <w:p w14:paraId="4A2D55CF" w14:textId="77777777" w:rsidR="00BA204E" w:rsidRDefault="00BA204E" w:rsidP="00BA204E">
      <w:pPr>
        <w:jc w:val="center"/>
      </w:pPr>
      <w:r>
        <w:lastRenderedPageBreak/>
        <w:t> </w:t>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A204E" w14:paraId="53EC23DC" w14:textId="77777777" w:rsidTr="00BA204E">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A204E" w14:paraId="560AB8FF" w14:textId="77777777">
              <w:trPr>
                <w:tblCellSpacing w:w="0" w:type="dxa"/>
                <w:jc w:val="center"/>
              </w:trPr>
              <w:tc>
                <w:tcPr>
                  <w:tcW w:w="0" w:type="auto"/>
                  <w:tcMar>
                    <w:top w:w="150" w:type="dxa"/>
                    <w:left w:w="600" w:type="dxa"/>
                    <w:bottom w:w="150" w:type="dxa"/>
                    <w:right w:w="600" w:type="dxa"/>
                  </w:tcMar>
                  <w:hideMark/>
                </w:tcPr>
                <w:p w14:paraId="4841C369" w14:textId="77777777" w:rsidR="00BA204E" w:rsidRDefault="00BA204E">
                  <w:pPr>
                    <w:pStyle w:val="NormalWeb"/>
                  </w:pPr>
                  <w:r>
                    <w:rPr>
                      <w:rFonts w:ascii="Arial" w:hAnsi="Arial" w:cs="Arial"/>
                      <w:b/>
                      <w:bCs/>
                      <w:color w:val="1D3160"/>
                      <w:sz w:val="24"/>
                      <w:szCs w:val="24"/>
                    </w:rPr>
                    <w:lastRenderedPageBreak/>
                    <w:t>Back to School Safety</w:t>
                  </w:r>
                </w:p>
                <w:p w14:paraId="1DF26B7D" w14:textId="77777777" w:rsidR="00BA204E" w:rsidRDefault="00BA204E">
                  <w:pPr>
                    <w:pStyle w:val="NormalWeb"/>
                  </w:pPr>
                  <w:r>
                    <w:rPr>
                      <w:rFonts w:ascii="Arial" w:hAnsi="Arial" w:cs="Arial"/>
                      <w:color w:val="3E3E3E"/>
                      <w:sz w:val="21"/>
                      <w:szCs w:val="21"/>
                    </w:rPr>
                    <w:t> </w:t>
                  </w:r>
                </w:p>
                <w:p w14:paraId="781253CD" w14:textId="77777777" w:rsidR="00BA204E" w:rsidRDefault="00BA204E">
                  <w:pPr>
                    <w:pStyle w:val="NormalWeb"/>
                  </w:pPr>
                  <w:r>
                    <w:rPr>
                      <w:rFonts w:ascii="Arial" w:hAnsi="Arial" w:cs="Arial"/>
                      <w:color w:val="1D3160"/>
                      <w:sz w:val="21"/>
                      <w:szCs w:val="21"/>
                    </w:rPr>
                    <w:t>As the new school year gets underway you may notice construction will impact parking, busing, pick-up and drop-off locations, traffic flow, and parking lots for the next few years. Check your school websites and newsletters for specific updates. We ask for your cooperation in navigating these issues to ensure the safety of students and staff, and smooth traffic flow around construction operations.  </w:t>
                  </w:r>
                </w:p>
                <w:p w14:paraId="7225E4EB" w14:textId="77777777" w:rsidR="00BA204E" w:rsidRDefault="00BA204E">
                  <w:pPr>
                    <w:pStyle w:val="NormalWeb"/>
                  </w:pPr>
                  <w:r>
                    <w:rPr>
                      <w:rFonts w:ascii="Arial" w:hAnsi="Arial" w:cs="Arial"/>
                      <w:color w:val="3E3E3E"/>
                      <w:sz w:val="21"/>
                      <w:szCs w:val="21"/>
                    </w:rPr>
                    <w:t> </w:t>
                  </w:r>
                </w:p>
                <w:p w14:paraId="32CBF88B" w14:textId="77777777" w:rsidR="00BA204E" w:rsidRDefault="00BA204E">
                  <w:pPr>
                    <w:pStyle w:val="NormalWeb"/>
                  </w:pPr>
                  <w:r>
                    <w:rPr>
                      <w:rFonts w:ascii="Arial" w:hAnsi="Arial" w:cs="Arial"/>
                      <w:b/>
                      <w:bCs/>
                      <w:color w:val="1D3160"/>
                      <w:sz w:val="21"/>
                      <w:szCs w:val="21"/>
                    </w:rPr>
                    <w:t>Your patience and cooperation are greatly appreciated! </w:t>
                  </w:r>
                </w:p>
              </w:tc>
            </w:tr>
          </w:tbl>
          <w:p w14:paraId="7467F9EE" w14:textId="77777777" w:rsidR="00BA204E" w:rsidRDefault="00BA204E">
            <w:pPr>
              <w:jc w:val="center"/>
              <w:rPr>
                <w:rFonts w:ascii="Times New Roman" w:eastAsia="Times New Roman" w:hAnsi="Times New Roman" w:cs="Times New Roman"/>
                <w:sz w:val="20"/>
                <w:szCs w:val="20"/>
              </w:rPr>
            </w:pPr>
          </w:p>
        </w:tc>
      </w:tr>
    </w:tbl>
    <w:p w14:paraId="25288744" w14:textId="77777777" w:rsidR="00BA204E" w:rsidRDefault="00BA204E" w:rsidP="00BA204E">
      <w:pPr>
        <w:jc w:val="center"/>
      </w:pPr>
      <w:r>
        <w:t> </w:t>
      </w:r>
    </w:p>
    <w:tbl>
      <w:tblPr>
        <w:tblW w:w="5000" w:type="pct"/>
        <w:jc w:val="center"/>
        <w:tblCellSpacing w:w="0" w:type="dxa"/>
        <w:tblCellMar>
          <w:left w:w="0" w:type="dxa"/>
          <w:right w:w="0" w:type="dxa"/>
        </w:tblCellMar>
        <w:tblLook w:val="04A0" w:firstRow="1" w:lastRow="0" w:firstColumn="1" w:lastColumn="0" w:noHBand="0" w:noVBand="1"/>
      </w:tblPr>
      <w:tblGrid>
        <w:gridCol w:w="3062"/>
        <w:gridCol w:w="3117"/>
        <w:gridCol w:w="3181"/>
      </w:tblGrid>
      <w:tr w:rsidR="00BA204E" w14:paraId="1CD0AD23" w14:textId="77777777" w:rsidTr="00BA204E">
        <w:trPr>
          <w:tblCellSpacing w:w="0" w:type="dxa"/>
          <w:jc w:val="center"/>
        </w:trPr>
        <w:tc>
          <w:tcPr>
            <w:tcW w:w="16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3062"/>
            </w:tblGrid>
            <w:tr w:rsidR="00BA204E" w14:paraId="2A9C9F2B" w14:textId="77777777">
              <w:trPr>
                <w:tblCellSpacing w:w="0" w:type="dxa"/>
                <w:jc w:val="center"/>
              </w:trPr>
              <w:tc>
                <w:tcPr>
                  <w:tcW w:w="0" w:type="auto"/>
                  <w:tcMar>
                    <w:top w:w="150" w:type="dxa"/>
                    <w:left w:w="600" w:type="dxa"/>
                    <w:bottom w:w="150" w:type="dxa"/>
                    <w:right w:w="0" w:type="dxa"/>
                  </w:tcMar>
                  <w:hideMark/>
                </w:tcPr>
                <w:p w14:paraId="1ED9F51A" w14:textId="618E3598" w:rsidR="00BA204E" w:rsidRDefault="00BA204E">
                  <w:pPr>
                    <w:jc w:val="center"/>
                  </w:pPr>
                  <w:r>
                    <w:rPr>
                      <w:noProof/>
                    </w:rPr>
                    <w:drawing>
                      <wp:inline distT="0" distB="0" distL="0" distR="0" wp14:anchorId="4434EDCA" wp14:editId="16C3688A">
                        <wp:extent cx="1695450" cy="1924050"/>
                        <wp:effectExtent l="0" t="0" r="0" b="0"/>
                        <wp:docPr id="367206353" name="Picture 4" descr="A picture containing road, sky, outdoor,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206353" name="Picture 4" descr="A picture containing road, sky, outdoor, stree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50" cy="1924050"/>
                                </a:xfrm>
                                <a:prstGeom prst="rect">
                                  <a:avLst/>
                                </a:prstGeom>
                                <a:noFill/>
                                <a:ln>
                                  <a:noFill/>
                                </a:ln>
                              </pic:spPr>
                            </pic:pic>
                          </a:graphicData>
                        </a:graphic>
                      </wp:inline>
                    </w:drawing>
                  </w:r>
                </w:p>
              </w:tc>
            </w:tr>
          </w:tbl>
          <w:p w14:paraId="5592FB5A" w14:textId="77777777" w:rsidR="00BA204E" w:rsidRDefault="00BA204E">
            <w:pPr>
              <w:jc w:val="center"/>
            </w:pPr>
            <w:r>
              <w:rPr>
                <w:vanish/>
              </w:rPr>
              <w:t> </w:t>
            </w:r>
          </w:p>
          <w:tbl>
            <w:tblPr>
              <w:tblW w:w="5000" w:type="pct"/>
              <w:jc w:val="center"/>
              <w:tblCellSpacing w:w="0" w:type="dxa"/>
              <w:tblCellMar>
                <w:left w:w="0" w:type="dxa"/>
                <w:right w:w="0" w:type="dxa"/>
              </w:tblCellMar>
              <w:tblLook w:val="04A0" w:firstRow="1" w:lastRow="0" w:firstColumn="1" w:lastColumn="0" w:noHBand="0" w:noVBand="1"/>
            </w:tblPr>
            <w:tblGrid>
              <w:gridCol w:w="3062"/>
            </w:tblGrid>
            <w:tr w:rsidR="00BA204E" w14:paraId="57DE8B67" w14:textId="77777777">
              <w:trPr>
                <w:tblCellSpacing w:w="0" w:type="dxa"/>
                <w:jc w:val="center"/>
              </w:trPr>
              <w:tc>
                <w:tcPr>
                  <w:tcW w:w="0" w:type="auto"/>
                  <w:tcMar>
                    <w:top w:w="150" w:type="dxa"/>
                    <w:left w:w="600" w:type="dxa"/>
                    <w:bottom w:w="150" w:type="dxa"/>
                    <w:right w:w="0" w:type="dxa"/>
                  </w:tcMar>
                  <w:hideMark/>
                </w:tcPr>
                <w:p w14:paraId="02C19785" w14:textId="77777777" w:rsidR="00BA204E" w:rsidRDefault="00BA204E">
                  <w:pPr>
                    <w:pStyle w:val="NormalWeb"/>
                    <w:jc w:val="center"/>
                  </w:pPr>
                  <w:r>
                    <w:rPr>
                      <w:rFonts w:ascii="Arial" w:hAnsi="Arial" w:cs="Arial"/>
                      <w:color w:val="3E3E3E"/>
                      <w:sz w:val="21"/>
                      <w:szCs w:val="21"/>
                    </w:rPr>
                    <w:t>Roller Work</w:t>
                  </w:r>
                </w:p>
              </w:tc>
            </w:tr>
          </w:tbl>
          <w:p w14:paraId="0F96D034" w14:textId="77777777" w:rsidR="00BA204E" w:rsidRDefault="00BA204E">
            <w:pPr>
              <w:jc w:val="center"/>
              <w:rPr>
                <w:rFonts w:ascii="Times New Roman" w:eastAsia="Times New Roman" w:hAnsi="Times New Roman" w:cs="Times New Roman"/>
                <w:sz w:val="20"/>
                <w:szCs w:val="20"/>
              </w:rPr>
            </w:pPr>
          </w:p>
        </w:tc>
        <w:tc>
          <w:tcPr>
            <w:tcW w:w="16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3117"/>
            </w:tblGrid>
            <w:tr w:rsidR="00BA204E" w14:paraId="44E8D367" w14:textId="77777777">
              <w:trPr>
                <w:tblCellSpacing w:w="0" w:type="dxa"/>
                <w:jc w:val="center"/>
              </w:trPr>
              <w:tc>
                <w:tcPr>
                  <w:tcW w:w="0" w:type="auto"/>
                  <w:tcMar>
                    <w:top w:w="150" w:type="dxa"/>
                    <w:left w:w="300" w:type="dxa"/>
                    <w:bottom w:w="150" w:type="dxa"/>
                    <w:right w:w="300" w:type="dxa"/>
                  </w:tcMar>
                  <w:hideMark/>
                </w:tcPr>
                <w:p w14:paraId="27BE26F2" w14:textId="42A0E283" w:rsidR="00BA204E" w:rsidRDefault="00BA204E">
                  <w:pPr>
                    <w:jc w:val="center"/>
                  </w:pPr>
                  <w:r>
                    <w:rPr>
                      <w:noProof/>
                    </w:rPr>
                    <w:drawing>
                      <wp:inline distT="0" distB="0" distL="0" distR="0" wp14:anchorId="3D9341F7" wp14:editId="10C72346">
                        <wp:extent cx="1733550" cy="1917700"/>
                        <wp:effectExtent l="0" t="0" r="0" b="6350"/>
                        <wp:docPr id="1957126826" name="Picture 3" descr="A picture containing sky, road, outdoor,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126826" name="Picture 3" descr="A picture containing sky, road, outdoor, mountai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1917700"/>
                                </a:xfrm>
                                <a:prstGeom prst="rect">
                                  <a:avLst/>
                                </a:prstGeom>
                                <a:noFill/>
                                <a:ln>
                                  <a:noFill/>
                                </a:ln>
                              </pic:spPr>
                            </pic:pic>
                          </a:graphicData>
                        </a:graphic>
                      </wp:inline>
                    </w:drawing>
                  </w:r>
                </w:p>
              </w:tc>
            </w:tr>
          </w:tbl>
          <w:p w14:paraId="3302E6D1" w14:textId="77777777" w:rsidR="00BA204E" w:rsidRDefault="00BA204E">
            <w:pPr>
              <w:jc w:val="center"/>
            </w:pPr>
            <w:r>
              <w:t> </w:t>
            </w:r>
          </w:p>
          <w:tbl>
            <w:tblPr>
              <w:tblW w:w="5000" w:type="pct"/>
              <w:jc w:val="center"/>
              <w:tblCellSpacing w:w="0" w:type="dxa"/>
              <w:tblCellMar>
                <w:left w:w="0" w:type="dxa"/>
                <w:right w:w="0" w:type="dxa"/>
              </w:tblCellMar>
              <w:tblLook w:val="04A0" w:firstRow="1" w:lastRow="0" w:firstColumn="1" w:lastColumn="0" w:noHBand="0" w:noVBand="1"/>
            </w:tblPr>
            <w:tblGrid>
              <w:gridCol w:w="3117"/>
            </w:tblGrid>
            <w:tr w:rsidR="00BA204E" w14:paraId="5319CC78" w14:textId="77777777">
              <w:trPr>
                <w:tblCellSpacing w:w="0" w:type="dxa"/>
                <w:jc w:val="center"/>
              </w:trPr>
              <w:tc>
                <w:tcPr>
                  <w:tcW w:w="0" w:type="auto"/>
                  <w:tcMar>
                    <w:top w:w="150" w:type="dxa"/>
                    <w:left w:w="300" w:type="dxa"/>
                    <w:bottom w:w="150" w:type="dxa"/>
                    <w:right w:w="300" w:type="dxa"/>
                  </w:tcMar>
                  <w:hideMark/>
                </w:tcPr>
                <w:p w14:paraId="115DB5F2" w14:textId="77777777" w:rsidR="00BA204E" w:rsidRDefault="00BA204E">
                  <w:pPr>
                    <w:pStyle w:val="NormalWeb"/>
                    <w:jc w:val="center"/>
                  </w:pPr>
                  <w:r>
                    <w:rPr>
                      <w:rFonts w:ascii="Arial" w:hAnsi="Arial" w:cs="Arial"/>
                      <w:color w:val="3E3E3E"/>
                      <w:sz w:val="21"/>
                      <w:szCs w:val="21"/>
                    </w:rPr>
                    <w:t>Paver Work</w:t>
                  </w:r>
                </w:p>
              </w:tc>
            </w:tr>
          </w:tbl>
          <w:p w14:paraId="1FC60358" w14:textId="77777777" w:rsidR="00BA204E" w:rsidRDefault="00BA204E">
            <w:pPr>
              <w:jc w:val="center"/>
              <w:rPr>
                <w:rFonts w:ascii="Times New Roman" w:eastAsia="Times New Roman" w:hAnsi="Times New Roman" w:cs="Times New Roman"/>
                <w:sz w:val="20"/>
                <w:szCs w:val="20"/>
              </w:rPr>
            </w:pPr>
          </w:p>
        </w:tc>
        <w:tc>
          <w:tcPr>
            <w:tcW w:w="16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3181"/>
            </w:tblGrid>
            <w:tr w:rsidR="00BA204E" w14:paraId="2C0BEBE5" w14:textId="77777777">
              <w:trPr>
                <w:tblCellSpacing w:w="0" w:type="dxa"/>
                <w:jc w:val="center"/>
              </w:trPr>
              <w:tc>
                <w:tcPr>
                  <w:tcW w:w="0" w:type="auto"/>
                  <w:tcMar>
                    <w:top w:w="150" w:type="dxa"/>
                    <w:left w:w="0" w:type="dxa"/>
                    <w:bottom w:w="150" w:type="dxa"/>
                    <w:right w:w="600" w:type="dxa"/>
                  </w:tcMar>
                  <w:hideMark/>
                </w:tcPr>
                <w:p w14:paraId="0A7B0217" w14:textId="24602EC7" w:rsidR="00BA204E" w:rsidRDefault="00BA204E">
                  <w:pPr>
                    <w:jc w:val="center"/>
                  </w:pPr>
                  <w:r>
                    <w:rPr>
                      <w:noProof/>
                    </w:rPr>
                    <w:drawing>
                      <wp:inline distT="0" distB="0" distL="0" distR="0" wp14:anchorId="55566391" wp14:editId="027A2EC0">
                        <wp:extent cx="1778000" cy="1905000"/>
                        <wp:effectExtent l="0" t="0" r="0" b="0"/>
                        <wp:docPr id="750513215" name="Picture 2" descr="A group of vehicles are parked on the side of a roa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513215" name="Picture 2" descr="A group of vehicles are parked on the side of a road&#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8000" cy="1905000"/>
                                </a:xfrm>
                                <a:prstGeom prst="rect">
                                  <a:avLst/>
                                </a:prstGeom>
                                <a:noFill/>
                                <a:ln>
                                  <a:noFill/>
                                </a:ln>
                              </pic:spPr>
                            </pic:pic>
                          </a:graphicData>
                        </a:graphic>
                      </wp:inline>
                    </w:drawing>
                  </w:r>
                </w:p>
              </w:tc>
            </w:tr>
          </w:tbl>
          <w:p w14:paraId="60658B3A" w14:textId="77777777" w:rsidR="00BA204E" w:rsidRDefault="00BA204E">
            <w:pPr>
              <w:jc w:val="center"/>
            </w:pPr>
            <w:r>
              <w:t> </w:t>
            </w:r>
          </w:p>
          <w:tbl>
            <w:tblPr>
              <w:tblW w:w="5000" w:type="pct"/>
              <w:jc w:val="center"/>
              <w:tblCellSpacing w:w="0" w:type="dxa"/>
              <w:tblCellMar>
                <w:left w:w="0" w:type="dxa"/>
                <w:right w:w="0" w:type="dxa"/>
              </w:tblCellMar>
              <w:tblLook w:val="04A0" w:firstRow="1" w:lastRow="0" w:firstColumn="1" w:lastColumn="0" w:noHBand="0" w:noVBand="1"/>
            </w:tblPr>
            <w:tblGrid>
              <w:gridCol w:w="3181"/>
            </w:tblGrid>
            <w:tr w:rsidR="00BA204E" w14:paraId="04D47369" w14:textId="77777777">
              <w:trPr>
                <w:tblCellSpacing w:w="0" w:type="dxa"/>
                <w:jc w:val="center"/>
              </w:trPr>
              <w:tc>
                <w:tcPr>
                  <w:tcW w:w="0" w:type="auto"/>
                  <w:tcMar>
                    <w:top w:w="150" w:type="dxa"/>
                    <w:left w:w="0" w:type="dxa"/>
                    <w:bottom w:w="150" w:type="dxa"/>
                    <w:right w:w="600" w:type="dxa"/>
                  </w:tcMar>
                  <w:hideMark/>
                </w:tcPr>
                <w:p w14:paraId="329B2483" w14:textId="77777777" w:rsidR="00BA204E" w:rsidRDefault="00BA204E">
                  <w:pPr>
                    <w:pStyle w:val="NormalWeb"/>
                    <w:jc w:val="center"/>
                  </w:pPr>
                  <w:r>
                    <w:rPr>
                      <w:rFonts w:ascii="Arial" w:hAnsi="Arial" w:cs="Arial"/>
                      <w:color w:val="1D3160"/>
                      <w:sz w:val="21"/>
                      <w:szCs w:val="21"/>
                    </w:rPr>
                    <w:t>Mill and fill Work</w:t>
                  </w:r>
                </w:p>
              </w:tc>
            </w:tr>
          </w:tbl>
          <w:p w14:paraId="655C3100" w14:textId="77777777" w:rsidR="00BA204E" w:rsidRDefault="00BA204E">
            <w:pPr>
              <w:jc w:val="center"/>
              <w:rPr>
                <w:rFonts w:ascii="Times New Roman" w:eastAsia="Times New Roman" w:hAnsi="Times New Roman" w:cs="Times New Roman"/>
                <w:sz w:val="20"/>
                <w:szCs w:val="20"/>
              </w:rPr>
            </w:pPr>
          </w:p>
        </w:tc>
      </w:tr>
    </w:tbl>
    <w:p w14:paraId="0C8ECCEB" w14:textId="77777777" w:rsidR="00BA204E" w:rsidRDefault="00BA204E" w:rsidP="00BA204E">
      <w:pPr>
        <w:jc w:val="center"/>
      </w:pPr>
      <w:r>
        <w:t> </w:t>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A204E" w14:paraId="162EF396" w14:textId="77777777" w:rsidTr="00BA204E">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A204E" w14:paraId="03BC4231" w14:textId="77777777">
              <w:trPr>
                <w:tblCellSpacing w:w="0" w:type="dxa"/>
                <w:jc w:val="center"/>
              </w:trPr>
              <w:tc>
                <w:tcPr>
                  <w:tcW w:w="5000" w:type="pct"/>
                  <w:tcMar>
                    <w:top w:w="150" w:type="dxa"/>
                    <w:left w:w="600" w:type="dxa"/>
                    <w:bottom w:w="150" w:type="dxa"/>
                    <w:right w:w="6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160"/>
                  </w:tblGrid>
                  <w:tr w:rsidR="00BA204E" w14:paraId="14D7C6D6" w14:textId="77777777">
                    <w:trPr>
                      <w:trHeight w:val="15"/>
                      <w:tblCellSpacing w:w="0" w:type="dxa"/>
                      <w:jc w:val="center"/>
                    </w:trPr>
                    <w:tc>
                      <w:tcPr>
                        <w:tcW w:w="0" w:type="auto"/>
                        <w:shd w:val="clear" w:color="auto" w:fill="D9531E"/>
                        <w:tcMar>
                          <w:top w:w="0" w:type="dxa"/>
                          <w:left w:w="0" w:type="dxa"/>
                          <w:bottom w:w="165" w:type="dxa"/>
                          <w:right w:w="0" w:type="dxa"/>
                        </w:tcMar>
                        <w:vAlign w:val="center"/>
                        <w:hideMark/>
                      </w:tcPr>
                      <w:p w14:paraId="5D58057F" w14:textId="4F22572E" w:rsidR="00BA204E" w:rsidRDefault="00BA204E">
                        <w:pPr>
                          <w:spacing w:line="15" w:lineRule="atLeast"/>
                          <w:jc w:val="center"/>
                        </w:pPr>
                        <w:r>
                          <w:rPr>
                            <w:noProof/>
                            <w:color w:val="000000"/>
                          </w:rPr>
                          <w:drawing>
                            <wp:inline distT="0" distB="0" distL="0" distR="0" wp14:anchorId="6E368C69" wp14:editId="22270CCA">
                              <wp:extent cx="44450" cy="6350"/>
                              <wp:effectExtent l="0" t="0" r="0" b="0"/>
                              <wp:docPr id="1510410912"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410912" name="Picture 1" descr="Shap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34F3B039" w14:textId="77777777" w:rsidR="00BA204E" w:rsidRDefault="00BA204E">
                  <w:pPr>
                    <w:jc w:val="center"/>
                    <w:rPr>
                      <w:rFonts w:ascii="Times New Roman" w:eastAsia="Times New Roman" w:hAnsi="Times New Roman" w:cs="Times New Roman"/>
                      <w:sz w:val="20"/>
                      <w:szCs w:val="20"/>
                    </w:rPr>
                  </w:pPr>
                </w:p>
              </w:tc>
            </w:tr>
          </w:tbl>
          <w:p w14:paraId="68441037" w14:textId="77777777" w:rsidR="00BA204E" w:rsidRDefault="00BA204E">
            <w:pPr>
              <w:jc w:val="center"/>
              <w:rPr>
                <w:rFonts w:ascii="Times New Roman" w:eastAsia="Times New Roman" w:hAnsi="Times New Roman" w:cs="Times New Roman"/>
                <w:sz w:val="20"/>
                <w:szCs w:val="20"/>
              </w:rPr>
            </w:pPr>
          </w:p>
        </w:tc>
      </w:tr>
    </w:tbl>
    <w:p w14:paraId="224380A9" w14:textId="77777777" w:rsidR="00BA204E" w:rsidRDefault="00BA204E" w:rsidP="00BA204E">
      <w:pPr>
        <w:jc w:val="center"/>
      </w:pPr>
      <w:r>
        <w:t> </w:t>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A204E" w14:paraId="22016BAA" w14:textId="77777777" w:rsidTr="00BA204E">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A204E" w14:paraId="10E2C976" w14:textId="77777777">
              <w:trPr>
                <w:tblCellSpacing w:w="0" w:type="dxa"/>
                <w:jc w:val="center"/>
              </w:trPr>
              <w:tc>
                <w:tcPr>
                  <w:tcW w:w="0" w:type="auto"/>
                  <w:tcMar>
                    <w:top w:w="150" w:type="dxa"/>
                    <w:left w:w="600" w:type="dxa"/>
                    <w:bottom w:w="150" w:type="dxa"/>
                    <w:right w:w="600" w:type="dxa"/>
                  </w:tcMar>
                  <w:hideMark/>
                </w:tcPr>
                <w:p w14:paraId="12AB8B98" w14:textId="77777777" w:rsidR="00BA204E" w:rsidRDefault="00BA204E">
                  <w:pPr>
                    <w:pStyle w:val="NormalWeb"/>
                  </w:pPr>
                  <w:r>
                    <w:rPr>
                      <w:rFonts w:ascii="Verdana" w:hAnsi="Verdana"/>
                      <w:b/>
                      <w:bCs/>
                      <w:color w:val="1D3160"/>
                      <w:sz w:val="32"/>
                      <w:szCs w:val="32"/>
                    </w:rPr>
                    <w:t>Stay Informed</w:t>
                  </w:r>
                </w:p>
                <w:p w14:paraId="5A170289" w14:textId="77777777" w:rsidR="00BA204E" w:rsidRDefault="00BA204E">
                  <w:pPr>
                    <w:pStyle w:val="NormalWeb"/>
                  </w:pPr>
                  <w:r>
                    <w:rPr>
                      <w:rFonts w:ascii="Arial" w:hAnsi="Arial" w:cs="Arial"/>
                      <w:color w:val="3E3E3E"/>
                      <w:sz w:val="21"/>
                      <w:szCs w:val="21"/>
                    </w:rPr>
                    <w:t> </w:t>
                  </w:r>
                </w:p>
                <w:p w14:paraId="3FC92413" w14:textId="77777777" w:rsidR="00BA204E" w:rsidRDefault="00BA204E">
                  <w:pPr>
                    <w:pStyle w:val="NormalWeb"/>
                  </w:pPr>
                  <w:r>
                    <w:rPr>
                      <w:rFonts w:ascii="Arial" w:hAnsi="Arial" w:cs="Arial"/>
                      <w:color w:val="1D3160"/>
                      <w:sz w:val="21"/>
                      <w:szCs w:val="21"/>
                    </w:rPr>
                    <w:t>This project has a dedicated public information team to work with area businesses, residents, commuters, and other stakeholders. Please feel free to contact us about this project. We are here to help!</w:t>
                  </w:r>
                </w:p>
                <w:p w14:paraId="2279D2BB" w14:textId="77777777" w:rsidR="00BA204E" w:rsidRDefault="00BA204E">
                  <w:pPr>
                    <w:pStyle w:val="NormalWeb"/>
                  </w:pPr>
                  <w:r>
                    <w:rPr>
                      <w:rFonts w:ascii="Arial" w:hAnsi="Arial" w:cs="Arial"/>
                      <w:color w:val="3E3E3E"/>
                      <w:sz w:val="21"/>
                      <w:szCs w:val="21"/>
                    </w:rPr>
                    <w:t> </w:t>
                  </w:r>
                </w:p>
                <w:p w14:paraId="36962401" w14:textId="77777777" w:rsidR="00BA204E" w:rsidRDefault="00BA204E">
                  <w:pPr>
                    <w:pStyle w:val="NormalWeb"/>
                  </w:pPr>
                  <w:r>
                    <w:rPr>
                      <w:rFonts w:ascii="Arial" w:hAnsi="Arial" w:cs="Arial"/>
                      <w:b/>
                      <w:bCs/>
                      <w:color w:val="1D3160"/>
                      <w:sz w:val="24"/>
                      <w:szCs w:val="24"/>
                    </w:rPr>
                    <w:t xml:space="preserve">Phone: </w:t>
                  </w:r>
                  <w:r>
                    <w:rPr>
                      <w:rFonts w:ascii="Arial" w:hAnsi="Arial" w:cs="Arial"/>
                      <w:color w:val="1D3160"/>
                      <w:sz w:val="24"/>
                      <w:szCs w:val="24"/>
                    </w:rPr>
                    <w:t>888.752.8789</w:t>
                  </w:r>
                </w:p>
                <w:p w14:paraId="38F00C8F" w14:textId="77777777" w:rsidR="00BA204E" w:rsidRDefault="00BA204E">
                  <w:pPr>
                    <w:pStyle w:val="NormalWeb"/>
                  </w:pPr>
                  <w:r>
                    <w:rPr>
                      <w:rFonts w:ascii="Arial" w:hAnsi="Arial" w:cs="Arial"/>
                      <w:color w:val="3E3E3E"/>
                      <w:sz w:val="21"/>
                      <w:szCs w:val="21"/>
                    </w:rPr>
                    <w:t> </w:t>
                  </w:r>
                </w:p>
                <w:p w14:paraId="6C1EADC0" w14:textId="77777777" w:rsidR="00BA204E" w:rsidRDefault="00BA204E">
                  <w:pPr>
                    <w:pStyle w:val="NormalWeb"/>
                  </w:pPr>
                  <w:r>
                    <w:rPr>
                      <w:rFonts w:ascii="Arial" w:hAnsi="Arial" w:cs="Arial"/>
                      <w:b/>
                      <w:bCs/>
                      <w:color w:val="3E3E3E"/>
                      <w:sz w:val="24"/>
                      <w:szCs w:val="24"/>
                    </w:rPr>
                    <w:t>Email:</w:t>
                  </w:r>
                  <w:r>
                    <w:rPr>
                      <w:rFonts w:ascii="Arial" w:hAnsi="Arial" w:cs="Arial"/>
                      <w:b/>
                      <w:bCs/>
                      <w:color w:val="2E2F2F"/>
                      <w:sz w:val="24"/>
                      <w:szCs w:val="24"/>
                    </w:rPr>
                    <w:t> </w:t>
                  </w:r>
                  <w:hyperlink r:id="rId10" w:tgtFrame="_blank" w:history="1">
                    <w:r>
                      <w:rPr>
                        <w:rStyle w:val="Hyperlink"/>
                        <w:rFonts w:ascii="Arial" w:hAnsi="Arial" w:cs="Arial"/>
                        <w:b/>
                        <w:bCs/>
                        <w:color w:val="2C74FF"/>
                        <w:sz w:val="24"/>
                        <w:szCs w:val="24"/>
                        <w:u w:val="none"/>
                      </w:rPr>
                      <w:t>sr248improvements@gmail.com</w:t>
                    </w:r>
                  </w:hyperlink>
                </w:p>
                <w:p w14:paraId="6FFC9CDA" w14:textId="77777777" w:rsidR="00BA204E" w:rsidRDefault="00BA204E">
                  <w:pPr>
                    <w:pStyle w:val="NormalWeb"/>
                  </w:pPr>
                  <w:r>
                    <w:rPr>
                      <w:rFonts w:ascii="Tahoma" w:hAnsi="Tahoma" w:cs="Tahoma"/>
                      <w:color w:val="2E2F2F"/>
                      <w:sz w:val="24"/>
                      <w:szCs w:val="24"/>
                    </w:rPr>
                    <w:t>﻿</w:t>
                  </w:r>
                </w:p>
                <w:p w14:paraId="491A4C02" w14:textId="77777777" w:rsidR="00BA204E" w:rsidRDefault="00BA204E">
                  <w:pPr>
                    <w:pStyle w:val="NormalWeb"/>
                  </w:pPr>
                  <w:r>
                    <w:rPr>
                      <w:rFonts w:ascii="Arial" w:hAnsi="Arial" w:cs="Arial"/>
                      <w:b/>
                      <w:bCs/>
                      <w:color w:val="1D3160"/>
                      <w:sz w:val="24"/>
                      <w:szCs w:val="24"/>
                    </w:rPr>
                    <w:t>Website:</w:t>
                  </w:r>
                  <w:hyperlink r:id="rId11" w:tgtFrame="_blank" w:history="1">
                    <w:r>
                      <w:rPr>
                        <w:rStyle w:val="Hyperlink"/>
                        <w:rFonts w:ascii="Arial" w:hAnsi="Arial" w:cs="Arial"/>
                        <w:b/>
                        <w:bCs/>
                        <w:color w:val="2C74FF"/>
                        <w:sz w:val="24"/>
                        <w:szCs w:val="24"/>
                        <w:u w:val="none"/>
                      </w:rPr>
                      <w:t> bit.ly/sr248improvements</w:t>
                    </w:r>
                  </w:hyperlink>
                </w:p>
              </w:tc>
            </w:tr>
          </w:tbl>
          <w:p w14:paraId="67577A73" w14:textId="77777777" w:rsidR="00BA204E" w:rsidRDefault="00BA204E">
            <w:pPr>
              <w:jc w:val="center"/>
              <w:rPr>
                <w:rFonts w:ascii="Times New Roman" w:eastAsia="Times New Roman" w:hAnsi="Times New Roman" w:cs="Times New Roman"/>
                <w:sz w:val="20"/>
                <w:szCs w:val="20"/>
              </w:rPr>
            </w:pPr>
          </w:p>
        </w:tc>
      </w:tr>
    </w:tbl>
    <w:p w14:paraId="2B8C2317" w14:textId="77777777" w:rsidR="00BA204E" w:rsidRDefault="00BA204E" w:rsidP="00BA204E">
      <w:r>
        <w:t> </w:t>
      </w:r>
    </w:p>
    <w:p w14:paraId="1B347F4E" w14:textId="77777777" w:rsidR="007D13D2" w:rsidRDefault="007D13D2"/>
    <w:sectPr w:rsidR="007D1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0524"/>
    <w:multiLevelType w:val="multilevel"/>
    <w:tmpl w:val="B2865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C5307D"/>
    <w:multiLevelType w:val="multilevel"/>
    <w:tmpl w:val="ECBA6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A03A0"/>
    <w:multiLevelType w:val="multilevel"/>
    <w:tmpl w:val="89B42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920E2E"/>
    <w:multiLevelType w:val="multilevel"/>
    <w:tmpl w:val="7E389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DA7796"/>
    <w:multiLevelType w:val="multilevel"/>
    <w:tmpl w:val="1200E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57186E"/>
    <w:multiLevelType w:val="multilevel"/>
    <w:tmpl w:val="BBDA1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E235D0"/>
    <w:multiLevelType w:val="multilevel"/>
    <w:tmpl w:val="674C3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4321380">
    <w:abstractNumId w:val="1"/>
  </w:num>
  <w:num w:numId="2" w16cid:durableId="1167087921">
    <w:abstractNumId w:val="2"/>
  </w:num>
  <w:num w:numId="3" w16cid:durableId="1507595902">
    <w:abstractNumId w:val="4"/>
  </w:num>
  <w:num w:numId="4" w16cid:durableId="1156264241">
    <w:abstractNumId w:val="0"/>
  </w:num>
  <w:num w:numId="5" w16cid:durableId="198780334">
    <w:abstractNumId w:val="5"/>
  </w:num>
  <w:num w:numId="6" w16cid:durableId="1864437755">
    <w:abstractNumId w:val="3"/>
  </w:num>
  <w:num w:numId="7" w16cid:durableId="7624093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FE"/>
    <w:rsid w:val="000371FE"/>
    <w:rsid w:val="00312D0E"/>
    <w:rsid w:val="007D13D2"/>
    <w:rsid w:val="00B448B1"/>
    <w:rsid w:val="00BA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92FC2-88B0-44DD-96CB-756A4F41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04E"/>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204E"/>
    <w:rPr>
      <w:color w:val="0563C1"/>
      <w:u w:val="single"/>
    </w:rPr>
  </w:style>
  <w:style w:type="paragraph" w:styleId="NormalWeb">
    <w:name w:val="Normal (Web)"/>
    <w:basedOn w:val="Normal"/>
    <w:uiPriority w:val="99"/>
    <w:semiHidden/>
    <w:unhideWhenUsed/>
    <w:rsid w:val="00BA204E"/>
    <w:pPr>
      <w:spacing w:before="100" w:beforeAutospacing="1" w:after="100" w:afterAutospacing="1"/>
    </w:pPr>
  </w:style>
  <w:style w:type="character" w:customStyle="1" w:styleId="ql-cursor">
    <w:name w:val="ql-cursor"/>
    <w:basedOn w:val="DefaultParagraphFont"/>
    <w:rsid w:val="00BA2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r20.rs6.net/tn.jsp?f=001_sssS_ho5OVd-oOhpcDUsDA9TFE-b2euESHBNQj-zZGZigvf34A92wJkdN3NJHqzOoO2lo4ueNuB7Ldelz1XsqpeoOgkfhK-BgIydzqZvhQ_LB6koOz7yqqr9J6z_vRS7AgXfSFC57t6A_iYNnGzJH9gBOvjq7xe9a9duCBSo8IC8iIZWHo09nLppVgYO4u3&amp;c=P9dUAMEMBifSKFKpNlt0KAT2CvPd5aK5IZMqKsp6k4-wcLu9ZN2DbQ==&amp;ch=Eoisk7XINQPY1PlbLrFoAUIbFU49vu7XLNbAJmBB89Tr5K9-wn84OQ==" TargetMode="External"/><Relationship Id="rId5" Type="http://schemas.openxmlformats.org/officeDocument/2006/relationships/image" Target="media/image1.gif"/><Relationship Id="rId10" Type="http://schemas.openxmlformats.org/officeDocument/2006/relationships/hyperlink" Target="mailto:sr248improvements@gmail.com"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800</Words>
  <Characters>4565</Characters>
  <Application>Microsoft Office Word</Application>
  <DocSecurity>4</DocSecurity>
  <Lines>38</Lines>
  <Paragraphs>10</Paragraphs>
  <ScaleCrop>false</ScaleCrop>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 Barron</dc:creator>
  <cp:keywords/>
  <dc:description/>
  <cp:lastModifiedBy>Kyle Cummings</cp:lastModifiedBy>
  <cp:revision>2</cp:revision>
  <dcterms:created xsi:type="dcterms:W3CDTF">2023-08-21T18:01:00Z</dcterms:created>
  <dcterms:modified xsi:type="dcterms:W3CDTF">2023-08-21T18:01:00Z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52ae3d4a9788f144e7d120b71f4c840cbd73d225014f7f11dd954762f0b32351</vt:lpwstr>
  </property>
</Properties>
</file>